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741AE" w14:textId="77777777" w:rsidR="00D13145" w:rsidRPr="00D13145" w:rsidRDefault="00D13145" w:rsidP="00AA1F33">
      <w:pPr>
        <w:spacing w:before="120"/>
        <w:jc w:val="center"/>
      </w:pPr>
      <w:r w:rsidRPr="00D13145">
        <w:rPr>
          <w:noProof/>
        </w:rPr>
        <w:drawing>
          <wp:anchor distT="0" distB="0" distL="114300" distR="114300" simplePos="0" relativeHeight="251659264" behindDoc="0" locked="0" layoutInCell="1" allowOverlap="1" wp14:anchorId="5FFDBF2B" wp14:editId="249BBD86">
            <wp:simplePos x="0" y="0"/>
            <wp:positionH relativeFrom="margin">
              <wp:posOffset>1828800</wp:posOffset>
            </wp:positionH>
            <wp:positionV relativeFrom="margin">
              <wp:posOffset>-499745</wp:posOffset>
            </wp:positionV>
            <wp:extent cx="2099310" cy="823595"/>
            <wp:effectExtent l="0" t="0" r="0" b="0"/>
            <wp:wrapNone/>
            <wp:docPr id="1" name="Kép 1" descr="itmlogomagyarfekete-fe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mlogomagyarfekete-feher"/>
                    <pic:cNvPicPr>
                      <a:picLocks noChangeAspect="1" noChangeArrowheads="1"/>
                    </pic:cNvPicPr>
                  </pic:nvPicPr>
                  <pic:blipFill>
                    <a:blip r:embed="rId7" cstate="print">
                      <a:extLst>
                        <a:ext uri="{28A0092B-C50C-407E-A947-70E740481C1C}">
                          <a14:useLocalDpi xmlns:a14="http://schemas.microsoft.com/office/drawing/2010/main" val="0"/>
                        </a:ext>
                      </a:extLst>
                    </a:blip>
                    <a:srcRect b="36855"/>
                    <a:stretch>
                      <a:fillRect/>
                    </a:stretch>
                  </pic:blipFill>
                  <pic:spPr bwMode="auto">
                    <a:xfrm>
                      <a:off x="0" y="0"/>
                      <a:ext cx="209931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145">
        <w:t xml:space="preserve"> </w:t>
      </w:r>
    </w:p>
    <w:p w14:paraId="43EF92D1" w14:textId="77777777" w:rsidR="00D13145" w:rsidRPr="001C3ECA" w:rsidRDefault="00D13145" w:rsidP="00AA1F33">
      <w:pPr>
        <w:spacing w:before="240"/>
        <w:jc w:val="center"/>
        <w:rPr>
          <w:smallCaps/>
          <w:sz w:val="26"/>
          <w:szCs w:val="26"/>
          <w:lang w:val="en-GB"/>
        </w:rPr>
      </w:pPr>
      <w:r w:rsidRPr="001C3ECA">
        <w:rPr>
          <w:smallCaps/>
          <w:sz w:val="26"/>
          <w:szCs w:val="26"/>
          <w:lang w:val="en-GB"/>
        </w:rPr>
        <w:t>Ministry of Construction and Transport</w:t>
      </w:r>
    </w:p>
    <w:p w14:paraId="58E03743" w14:textId="77777777" w:rsidR="00DC0913" w:rsidRPr="001C3ECA" w:rsidRDefault="003438D4">
      <w:pPr>
        <w:pStyle w:val="focim"/>
        <w:rPr>
          <w:color w:val="auto"/>
          <w:lang w:val="en-GB"/>
        </w:rPr>
      </w:pPr>
      <w:r w:rsidRPr="001C3ECA">
        <w:rPr>
          <w:color w:val="auto"/>
          <w:lang w:val="en-GB"/>
        </w:rPr>
        <w:t>TRANSPORTATION SAFETY</w:t>
      </w:r>
      <w:r w:rsidR="00097554" w:rsidRPr="001C3ECA">
        <w:rPr>
          <w:color w:val="auto"/>
          <w:lang w:val="en-GB"/>
        </w:rPr>
        <w:t xml:space="preserve"> </w:t>
      </w:r>
      <w:r w:rsidRPr="001C3ECA">
        <w:rPr>
          <w:color w:val="auto"/>
          <w:lang w:val="en-GB"/>
        </w:rPr>
        <w:t>BUREAU</w:t>
      </w:r>
    </w:p>
    <w:p w14:paraId="2CB4EF4A" w14:textId="77777777" w:rsidR="00DC0913" w:rsidRPr="00D13145" w:rsidRDefault="00DC0913">
      <w:pPr>
        <w:rPr>
          <w:lang w:val="en-GB"/>
        </w:rPr>
      </w:pPr>
    </w:p>
    <w:p w14:paraId="344CBD94" w14:textId="77777777" w:rsidR="00AA1F33" w:rsidRDefault="00AA1F33" w:rsidP="00E418B2">
      <w:pPr>
        <w:pStyle w:val="foszoveg"/>
        <w:tabs>
          <w:tab w:val="left" w:pos="2694"/>
        </w:tabs>
        <w:spacing w:before="180"/>
        <w:ind w:left="2694" w:hanging="2694"/>
        <w:jc w:val="both"/>
        <w:rPr>
          <w:b/>
          <w:lang w:val="en-GB"/>
        </w:rPr>
      </w:pPr>
      <w:r>
        <w:rPr>
          <w:b/>
          <w:lang w:val="en-GB"/>
        </w:rPr>
        <w:t>Occurrence ID:</w:t>
      </w:r>
      <w:r>
        <w:rPr>
          <w:b/>
          <w:lang w:val="en-GB"/>
        </w:rPr>
        <w:tab/>
      </w:r>
      <w:r w:rsidRPr="00AA1F33">
        <w:rPr>
          <w:lang w:val="en-GB"/>
        </w:rPr>
        <w:t>HU-</w:t>
      </w:r>
      <w:r>
        <w:rPr>
          <w:lang w:val="en-GB"/>
        </w:rPr>
        <w:t>6089</w:t>
      </w:r>
      <w:r w:rsidRPr="00AA1F33">
        <w:rPr>
          <w:lang w:val="en-GB"/>
        </w:rPr>
        <w:t xml:space="preserve"> (</w:t>
      </w:r>
      <w:r>
        <w:rPr>
          <w:lang w:val="en-GB"/>
        </w:rPr>
        <w:t xml:space="preserve">Hungarian ID: </w:t>
      </w:r>
      <w:r w:rsidRPr="00AA1F33">
        <w:rPr>
          <w:lang w:val="en-GB"/>
        </w:rPr>
        <w:t>№</w:t>
      </w:r>
      <w:r w:rsidRPr="00D13145">
        <w:rPr>
          <w:lang w:val="en-GB"/>
        </w:rPr>
        <w:t xml:space="preserve"> 2019-0999-5</w:t>
      </w:r>
      <w:r>
        <w:rPr>
          <w:lang w:val="en-GB"/>
        </w:rPr>
        <w:t>)</w:t>
      </w:r>
    </w:p>
    <w:p w14:paraId="7F11AC7B" w14:textId="77777777" w:rsidR="00DC0913" w:rsidRPr="00D13145" w:rsidRDefault="00640ED5" w:rsidP="00AA1F33">
      <w:pPr>
        <w:pStyle w:val="foszoveg"/>
        <w:tabs>
          <w:tab w:val="left" w:pos="2694"/>
        </w:tabs>
        <w:ind w:left="2694" w:hanging="2694"/>
        <w:jc w:val="both"/>
        <w:rPr>
          <w:lang w:val="en-GB"/>
        </w:rPr>
      </w:pPr>
      <w:r w:rsidRPr="00D13145">
        <w:rPr>
          <w:b/>
          <w:lang w:val="en-GB"/>
        </w:rPr>
        <w:t>Subject</w:t>
      </w:r>
      <w:r w:rsidR="007A5ACC" w:rsidRPr="00D13145">
        <w:rPr>
          <w:b/>
          <w:lang w:val="en-GB"/>
        </w:rPr>
        <w:t>:</w:t>
      </w:r>
      <w:r w:rsidR="007A5ACC" w:rsidRPr="00D13145">
        <w:rPr>
          <w:lang w:val="en-GB"/>
        </w:rPr>
        <w:tab/>
      </w:r>
      <w:r w:rsidR="00AA1F33">
        <w:rPr>
          <w:lang w:val="en-GB"/>
        </w:rPr>
        <w:t>Closing of investigation</w:t>
      </w:r>
    </w:p>
    <w:p w14:paraId="6412E317" w14:textId="77777777" w:rsidR="00DC0913" w:rsidRPr="00D13145" w:rsidRDefault="00640ED5" w:rsidP="00647750">
      <w:pPr>
        <w:pStyle w:val="foszoveg"/>
        <w:tabs>
          <w:tab w:val="left" w:pos="2694"/>
        </w:tabs>
        <w:jc w:val="both"/>
        <w:rPr>
          <w:lang w:val="en-GB"/>
        </w:rPr>
      </w:pPr>
      <w:r w:rsidRPr="00D13145">
        <w:rPr>
          <w:b/>
          <w:lang w:val="en-GB"/>
        </w:rPr>
        <w:t>Occurrence category</w:t>
      </w:r>
      <w:r w:rsidR="007A5ACC" w:rsidRPr="00D13145">
        <w:rPr>
          <w:b/>
          <w:lang w:val="en-GB"/>
        </w:rPr>
        <w:t>:</w:t>
      </w:r>
      <w:r w:rsidR="007A5ACC" w:rsidRPr="00D13145">
        <w:rPr>
          <w:lang w:val="en-GB"/>
        </w:rPr>
        <w:tab/>
      </w:r>
      <w:r w:rsidRPr="00D13145">
        <w:rPr>
          <w:lang w:val="en-GB"/>
        </w:rPr>
        <w:t>Significant railway accident</w:t>
      </w:r>
      <w:r w:rsidR="007A5ACC" w:rsidRPr="00D13145">
        <w:rPr>
          <w:lang w:val="en-GB"/>
        </w:rPr>
        <w:t xml:space="preserve"> / </w:t>
      </w:r>
      <w:r w:rsidRPr="00D13145">
        <w:rPr>
          <w:lang w:val="en-GB"/>
        </w:rPr>
        <w:t>Injury caused by rolling stock</w:t>
      </w:r>
    </w:p>
    <w:p w14:paraId="439EE5A9" w14:textId="77777777" w:rsidR="00DC0913" w:rsidRPr="00D13145" w:rsidRDefault="00640ED5" w:rsidP="00647750">
      <w:pPr>
        <w:pStyle w:val="foszoveg"/>
        <w:tabs>
          <w:tab w:val="left" w:pos="2694"/>
        </w:tabs>
        <w:jc w:val="both"/>
        <w:rPr>
          <w:lang w:val="en-GB"/>
        </w:rPr>
      </w:pPr>
      <w:r w:rsidRPr="00D13145">
        <w:rPr>
          <w:b/>
          <w:lang w:val="en-GB"/>
        </w:rPr>
        <w:t>Date &amp; time</w:t>
      </w:r>
      <w:r w:rsidR="007A5ACC" w:rsidRPr="00D13145">
        <w:rPr>
          <w:b/>
          <w:lang w:val="en-GB"/>
        </w:rPr>
        <w:t>:</w:t>
      </w:r>
      <w:r w:rsidR="007A5ACC" w:rsidRPr="00D13145">
        <w:rPr>
          <w:lang w:val="en-GB"/>
        </w:rPr>
        <w:tab/>
      </w:r>
      <w:r w:rsidRPr="00D13145">
        <w:rPr>
          <w:lang w:val="en-GB"/>
        </w:rPr>
        <w:t xml:space="preserve">12 September </w:t>
      </w:r>
      <w:r w:rsidR="007A5ACC" w:rsidRPr="00D13145">
        <w:rPr>
          <w:lang w:val="en-GB"/>
        </w:rPr>
        <w:t>2019, 13:38</w:t>
      </w:r>
    </w:p>
    <w:p w14:paraId="41DD6B59" w14:textId="77777777" w:rsidR="00DC0913" w:rsidRPr="00D13145" w:rsidRDefault="00640ED5" w:rsidP="00AA1F33">
      <w:pPr>
        <w:pStyle w:val="foszoveg"/>
        <w:tabs>
          <w:tab w:val="left" w:pos="2694"/>
        </w:tabs>
        <w:ind w:left="2694" w:hanging="2694"/>
        <w:jc w:val="both"/>
        <w:rPr>
          <w:lang w:val="en-GB"/>
        </w:rPr>
      </w:pPr>
      <w:r w:rsidRPr="00D13145">
        <w:rPr>
          <w:b/>
          <w:lang w:val="en-GB"/>
        </w:rPr>
        <w:t>Location</w:t>
      </w:r>
      <w:r w:rsidR="007A5ACC" w:rsidRPr="00D13145">
        <w:rPr>
          <w:b/>
          <w:lang w:val="en-GB"/>
        </w:rPr>
        <w:t>:</w:t>
      </w:r>
      <w:r w:rsidR="007A5ACC" w:rsidRPr="00D13145">
        <w:rPr>
          <w:lang w:val="en-GB"/>
        </w:rPr>
        <w:tab/>
      </w:r>
      <w:r w:rsidR="00AA1F33">
        <w:rPr>
          <w:lang w:val="en-GB"/>
        </w:rPr>
        <w:t>L</w:t>
      </w:r>
      <w:r w:rsidRPr="00D13145">
        <w:rPr>
          <w:lang w:val="en-GB"/>
        </w:rPr>
        <w:t xml:space="preserve">ine № </w:t>
      </w:r>
      <w:r w:rsidR="00AA1F33">
        <w:rPr>
          <w:lang w:val="en-GB"/>
        </w:rPr>
        <w:t xml:space="preserve">100A, </w:t>
      </w:r>
      <w:r w:rsidR="007A5ACC" w:rsidRPr="00D13145">
        <w:rPr>
          <w:lang w:val="en-GB"/>
        </w:rPr>
        <w:t>Budapest-</w:t>
      </w:r>
      <w:proofErr w:type="spellStart"/>
      <w:r w:rsidR="007A5ACC" w:rsidRPr="00D13145">
        <w:rPr>
          <w:lang w:val="en-GB"/>
        </w:rPr>
        <w:t>Nyugati</w:t>
      </w:r>
      <w:proofErr w:type="spellEnd"/>
      <w:r w:rsidR="007A5ACC" w:rsidRPr="00D13145">
        <w:rPr>
          <w:lang w:val="en-GB"/>
        </w:rPr>
        <w:t xml:space="preserve"> </w:t>
      </w:r>
      <w:r w:rsidR="00AA1F33">
        <w:rPr>
          <w:lang w:val="en-GB"/>
        </w:rPr>
        <w:t>–</w:t>
      </w:r>
      <w:r w:rsidR="007A5ACC" w:rsidRPr="00D13145">
        <w:rPr>
          <w:lang w:val="en-GB"/>
        </w:rPr>
        <w:t xml:space="preserve"> </w:t>
      </w:r>
      <w:proofErr w:type="spellStart"/>
      <w:r w:rsidR="007A5ACC" w:rsidRPr="00D13145">
        <w:rPr>
          <w:lang w:val="en-GB"/>
        </w:rPr>
        <w:t>Kőbá</w:t>
      </w:r>
      <w:r w:rsidR="00AA1F33">
        <w:rPr>
          <w:lang w:val="en-GB"/>
        </w:rPr>
        <w:t>nya-Teher</w:t>
      </w:r>
      <w:proofErr w:type="spellEnd"/>
      <w:r w:rsidR="00AA1F33">
        <w:rPr>
          <w:lang w:val="en-GB"/>
        </w:rPr>
        <w:t xml:space="preserve"> (</w:t>
      </w:r>
      <w:r w:rsidR="00E418B2">
        <w:rPr>
          <w:lang w:val="en-GB"/>
        </w:rPr>
        <w:t>line km,</w:t>
      </w:r>
      <w:r w:rsidR="00AA1F33">
        <w:rPr>
          <w:lang w:val="en-GB"/>
        </w:rPr>
        <w:t xml:space="preserve"> </w:t>
      </w:r>
      <w:r w:rsidR="00E418B2">
        <w:rPr>
          <w:lang w:val="en-GB"/>
        </w:rPr>
        <w:t>4.2</w:t>
      </w:r>
      <w:r w:rsidR="00AA1F33">
        <w:rPr>
          <w:lang w:val="en-GB"/>
        </w:rPr>
        <w:t>)</w:t>
      </w:r>
    </w:p>
    <w:p w14:paraId="666BFED6" w14:textId="77777777" w:rsidR="00DC0913" w:rsidRPr="00D13145" w:rsidRDefault="00640ED5" w:rsidP="00E418B2">
      <w:pPr>
        <w:pStyle w:val="foszoveg"/>
        <w:spacing w:before="300"/>
        <w:jc w:val="both"/>
        <w:rPr>
          <w:lang w:val="en-GB"/>
        </w:rPr>
      </w:pPr>
      <w:r w:rsidRPr="00D13145">
        <w:rPr>
          <w:b/>
          <w:lang w:val="en-GB"/>
        </w:rPr>
        <w:t xml:space="preserve">Brief </w:t>
      </w:r>
      <w:r w:rsidR="00825E8E" w:rsidRPr="00D13145">
        <w:rPr>
          <w:b/>
          <w:lang w:val="en-GB"/>
        </w:rPr>
        <w:t>s</w:t>
      </w:r>
      <w:r w:rsidRPr="00D13145">
        <w:rPr>
          <w:b/>
          <w:lang w:val="en-GB"/>
        </w:rPr>
        <w:t>ummary</w:t>
      </w:r>
      <w:r w:rsidR="00825E8E" w:rsidRPr="00D13145">
        <w:rPr>
          <w:b/>
          <w:lang w:val="en-GB"/>
        </w:rPr>
        <w:t xml:space="preserve"> of the occurrence</w:t>
      </w:r>
      <w:r w:rsidR="007A5ACC" w:rsidRPr="00D13145">
        <w:rPr>
          <w:b/>
          <w:lang w:val="en-GB"/>
        </w:rPr>
        <w:t>:</w:t>
      </w:r>
    </w:p>
    <w:p w14:paraId="581C38D9" w14:textId="77777777" w:rsidR="00DC0913" w:rsidRPr="00D13145" w:rsidRDefault="0033790E">
      <w:pPr>
        <w:pStyle w:val="foszoveg"/>
        <w:jc w:val="both"/>
        <w:rPr>
          <w:lang w:val="en-GB"/>
        </w:rPr>
      </w:pPr>
      <w:r w:rsidRPr="00D13145">
        <w:rPr>
          <w:lang w:val="en-GB"/>
        </w:rPr>
        <w:t xml:space="preserve">On 12 September </w:t>
      </w:r>
      <w:r w:rsidR="007A5ACC" w:rsidRPr="00D13145">
        <w:rPr>
          <w:lang w:val="en-GB"/>
        </w:rPr>
        <w:t>2019</w:t>
      </w:r>
      <w:r w:rsidRPr="00D13145">
        <w:rPr>
          <w:lang w:val="en-GB"/>
        </w:rPr>
        <w:t xml:space="preserve">, at </w:t>
      </w:r>
      <w:r w:rsidR="007A5ACC" w:rsidRPr="00D13145">
        <w:rPr>
          <w:lang w:val="en-GB"/>
        </w:rPr>
        <w:t>13:38</w:t>
      </w:r>
      <w:r w:rsidRPr="00D13145">
        <w:rPr>
          <w:lang w:val="en-GB"/>
        </w:rPr>
        <w:t xml:space="preserve"> o’clock, a freight train moving on the left-hand track between </w:t>
      </w:r>
      <w:r w:rsidR="00AA1F33">
        <w:rPr>
          <w:lang w:val="en-GB"/>
        </w:rPr>
        <w:t>Budapest-</w:t>
      </w:r>
      <w:proofErr w:type="spellStart"/>
      <w:r w:rsidR="00AA1F33">
        <w:rPr>
          <w:lang w:val="en-GB"/>
        </w:rPr>
        <w:t>Nyugati</w:t>
      </w:r>
      <w:proofErr w:type="spellEnd"/>
      <w:r w:rsidR="00AA1F33">
        <w:rPr>
          <w:lang w:val="en-GB"/>
        </w:rPr>
        <w:t xml:space="preserve"> </w:t>
      </w:r>
      <w:r w:rsidRPr="00D13145">
        <w:rPr>
          <w:lang w:val="en-GB"/>
        </w:rPr>
        <w:t xml:space="preserve">and </w:t>
      </w:r>
      <w:proofErr w:type="spellStart"/>
      <w:r w:rsidR="007A5ACC" w:rsidRPr="00D13145">
        <w:rPr>
          <w:lang w:val="en-GB"/>
        </w:rPr>
        <w:t>Kőbánya-Teher</w:t>
      </w:r>
      <w:proofErr w:type="spellEnd"/>
      <w:r w:rsidR="007A5ACC" w:rsidRPr="00D13145">
        <w:rPr>
          <w:lang w:val="en-GB"/>
        </w:rPr>
        <w:t xml:space="preserve"> </w:t>
      </w:r>
      <w:r w:rsidR="00AA1F33">
        <w:rPr>
          <w:lang w:val="en-GB"/>
        </w:rPr>
        <w:t xml:space="preserve">stations (at </w:t>
      </w:r>
      <w:proofErr w:type="spellStart"/>
      <w:r w:rsidR="007A5ACC" w:rsidRPr="00D13145">
        <w:rPr>
          <w:lang w:val="en-GB"/>
        </w:rPr>
        <w:t>Zugló</w:t>
      </w:r>
      <w:proofErr w:type="spellEnd"/>
      <w:r w:rsidR="007A5ACC" w:rsidRPr="00D13145">
        <w:rPr>
          <w:lang w:val="en-GB"/>
        </w:rPr>
        <w:t xml:space="preserve"> </w:t>
      </w:r>
      <w:r w:rsidRPr="00D13145">
        <w:rPr>
          <w:lang w:val="en-GB"/>
        </w:rPr>
        <w:t>stopping place</w:t>
      </w:r>
      <w:r w:rsidR="00AA1F33">
        <w:rPr>
          <w:lang w:val="en-GB"/>
        </w:rPr>
        <w:t>),</w:t>
      </w:r>
      <w:r w:rsidRPr="00D13145">
        <w:rPr>
          <w:lang w:val="en-GB"/>
        </w:rPr>
        <w:t xml:space="preserve"> hit a young lady </w:t>
      </w:r>
      <w:r w:rsidR="00E418B2">
        <w:rPr>
          <w:lang w:val="en-GB"/>
        </w:rPr>
        <w:t>who fall to the side of the moving train</w:t>
      </w:r>
      <w:r w:rsidR="003B5BD8">
        <w:rPr>
          <w:lang w:val="en-GB"/>
        </w:rPr>
        <w:t xml:space="preserve"> from the platform</w:t>
      </w:r>
      <w:r w:rsidR="00E418B2">
        <w:rPr>
          <w:lang w:val="en-GB"/>
        </w:rPr>
        <w:t xml:space="preserve"> </w:t>
      </w:r>
      <w:r w:rsidR="003B5BD8">
        <w:rPr>
          <w:lang w:val="en-GB"/>
        </w:rPr>
        <w:t>and amputated</w:t>
      </w:r>
      <w:r w:rsidRPr="00D13145">
        <w:rPr>
          <w:lang w:val="en-GB"/>
        </w:rPr>
        <w:t xml:space="preserve"> her legs.</w:t>
      </w:r>
    </w:p>
    <w:p w14:paraId="4DBDC641" w14:textId="77777777" w:rsidR="00A2419B" w:rsidRPr="00D13145" w:rsidRDefault="0033790E">
      <w:pPr>
        <w:pStyle w:val="foszoveg"/>
        <w:jc w:val="both"/>
        <w:rPr>
          <w:lang w:val="en-GB"/>
        </w:rPr>
      </w:pPr>
      <w:r w:rsidRPr="00D13145">
        <w:rPr>
          <w:lang w:val="en-GB"/>
        </w:rPr>
        <w:t xml:space="preserve">TSB visited the scene, </w:t>
      </w:r>
      <w:r w:rsidR="00FF4E46" w:rsidRPr="00D13145">
        <w:rPr>
          <w:lang w:val="en-GB"/>
        </w:rPr>
        <w:t>taking into account that reconstructions works were underway at the stopping place while maintaining traffic and it was assumed that traffic routes and other conditions of traffic could be inadequate.</w:t>
      </w:r>
    </w:p>
    <w:p w14:paraId="046B9B43" w14:textId="77777777" w:rsidR="005148D0" w:rsidRPr="00D13145" w:rsidRDefault="0033790E">
      <w:pPr>
        <w:pStyle w:val="foszoveg"/>
        <w:jc w:val="both"/>
        <w:rPr>
          <w:lang w:val="en-GB"/>
        </w:rPr>
      </w:pPr>
      <w:r w:rsidRPr="00D13145">
        <w:rPr>
          <w:lang w:val="en-GB"/>
        </w:rPr>
        <w:t>The IC interviewed two witnesses at the scene relat</w:t>
      </w:r>
      <w:r w:rsidR="00D13145" w:rsidRPr="00D13145">
        <w:rPr>
          <w:lang w:val="en-GB"/>
        </w:rPr>
        <w:t>ing</w:t>
      </w:r>
      <w:r w:rsidRPr="00D13145">
        <w:rPr>
          <w:lang w:val="en-GB"/>
        </w:rPr>
        <w:t xml:space="preserve"> to the occurrence. </w:t>
      </w:r>
      <w:r w:rsidR="005148D0" w:rsidRPr="00D13145">
        <w:rPr>
          <w:lang w:val="en-GB"/>
        </w:rPr>
        <w:t>A</w:t>
      </w:r>
      <w:r w:rsidRPr="00D13145">
        <w:rPr>
          <w:lang w:val="en-GB"/>
        </w:rPr>
        <w:t>ccording to them, there was no significant passenger movement at the stopping place at the time of the accident that would have led to an accident.</w:t>
      </w:r>
      <w:r w:rsidR="00AA1F33">
        <w:rPr>
          <w:lang w:val="en-GB"/>
        </w:rPr>
        <w:t xml:space="preserve"> </w:t>
      </w:r>
      <w:r w:rsidR="00FF4E46" w:rsidRPr="00D13145">
        <w:rPr>
          <w:lang w:val="en-GB"/>
        </w:rPr>
        <w:t>The occurrence was not directly seen by any witness and it was not recorded by cameras, so the course of the accident cannot be established from data available.</w:t>
      </w:r>
      <w:r w:rsidR="00AA1F33">
        <w:rPr>
          <w:lang w:val="en-GB"/>
        </w:rPr>
        <w:t xml:space="preserve"> </w:t>
      </w:r>
      <w:r w:rsidR="000343C0" w:rsidRPr="00D13145">
        <w:rPr>
          <w:lang w:val="en-GB"/>
        </w:rPr>
        <w:t xml:space="preserve">In addition, </w:t>
      </w:r>
      <w:r w:rsidR="00AA1F33">
        <w:rPr>
          <w:lang w:val="en-GB"/>
        </w:rPr>
        <w:t xml:space="preserve">later in the hospital, </w:t>
      </w:r>
      <w:r w:rsidR="000343C0" w:rsidRPr="00D13145">
        <w:rPr>
          <w:lang w:val="en-GB"/>
        </w:rPr>
        <w:t>it was not possible to interview the victim of the accident because, according to information from the police, a</w:t>
      </w:r>
      <w:r w:rsidR="00816ED9" w:rsidRPr="00D13145">
        <w:rPr>
          <w:lang w:val="en-GB"/>
        </w:rPr>
        <w:t xml:space="preserve"> long-term amnesia developed in her due to the accident and she had no memories related to the accident.</w:t>
      </w:r>
    </w:p>
    <w:p w14:paraId="2F2FFF2E" w14:textId="77777777" w:rsidR="003B5BD8" w:rsidRDefault="004E68C1">
      <w:pPr>
        <w:pStyle w:val="foszoveg"/>
        <w:jc w:val="both"/>
        <w:rPr>
          <w:lang w:val="en-GB"/>
        </w:rPr>
      </w:pPr>
      <w:r w:rsidRPr="00D13145">
        <w:rPr>
          <w:lang w:val="en-GB"/>
        </w:rPr>
        <w:t xml:space="preserve">The IC performed measurements at the scene </w:t>
      </w:r>
      <w:r w:rsidR="00E418B2">
        <w:rPr>
          <w:lang w:val="en-GB"/>
        </w:rPr>
        <w:t>regarding the widths of pathways on the platform which is among the two tracks</w:t>
      </w:r>
      <w:r w:rsidRPr="00D13145">
        <w:rPr>
          <w:lang w:val="en-GB"/>
        </w:rPr>
        <w:t>. It was found that</w:t>
      </w:r>
      <w:r w:rsidR="00074E42" w:rsidRPr="00D13145">
        <w:rPr>
          <w:lang w:val="en-GB"/>
        </w:rPr>
        <w:t xml:space="preserve"> the safety clearance (determined in function of the line speed) is provided at both sides of the ticket office and waiting room building </w:t>
      </w:r>
      <w:r w:rsidR="00E418B2">
        <w:rPr>
          <w:lang w:val="en-GB"/>
        </w:rPr>
        <w:t>(</w:t>
      </w:r>
      <w:r w:rsidR="00074E42" w:rsidRPr="00D13145">
        <w:rPr>
          <w:lang w:val="en-GB"/>
        </w:rPr>
        <w:t xml:space="preserve">situated in the </w:t>
      </w:r>
      <w:r w:rsidR="00E418B2">
        <w:rPr>
          <w:lang w:val="en-GB"/>
        </w:rPr>
        <w:t>centreline of the platform)</w:t>
      </w:r>
      <w:r w:rsidR="00074E42" w:rsidRPr="00D13145">
        <w:rPr>
          <w:lang w:val="en-GB"/>
        </w:rPr>
        <w:t>; actually, it is even wider than the required clearance indicated by the paving stones in different colour.</w:t>
      </w:r>
      <w:r w:rsidR="00A2419B" w:rsidRPr="00D13145">
        <w:rPr>
          <w:lang w:val="en-GB"/>
        </w:rPr>
        <w:t xml:space="preserve"> </w:t>
      </w:r>
      <w:r w:rsidRPr="00D13145">
        <w:rPr>
          <w:lang w:val="en-GB"/>
        </w:rPr>
        <w:t>However, the distance between the yellow paving stones indicating the edge of the safety clearance and the building is insufficient.</w:t>
      </w:r>
      <w:r w:rsidR="0083450D" w:rsidRPr="00D13145">
        <w:rPr>
          <w:lang w:val="en-GB"/>
        </w:rPr>
        <w:t xml:space="preserve"> </w:t>
      </w:r>
      <w:r w:rsidR="00E418B2">
        <w:rPr>
          <w:lang w:val="en-GB"/>
        </w:rPr>
        <w:t xml:space="preserve">As regards platforms, the </w:t>
      </w:r>
      <w:r w:rsidR="0083450D" w:rsidRPr="00D13145">
        <w:rPr>
          <w:lang w:val="en-GB"/>
        </w:rPr>
        <w:t>nati</w:t>
      </w:r>
      <w:r w:rsidR="00E418B2">
        <w:rPr>
          <w:lang w:val="en-GB"/>
        </w:rPr>
        <w:t>onal regulation</w:t>
      </w:r>
      <w:r w:rsidR="0083450D" w:rsidRPr="00D13145">
        <w:rPr>
          <w:lang w:val="en-GB"/>
        </w:rPr>
        <w:t xml:space="preserve"> says: “Platforms shall be dimensioned (based on train lengths, number of passengers, and train speeds) in such manner that a stripe with a minimum width of 1.8 m should be available for passengers outside and between safety clearance edges”. At Zugló stopping place, the relevant platform width between the building and the indication of the edge of the safety clearance is 1.20 m.</w:t>
      </w:r>
    </w:p>
    <w:p w14:paraId="5F5D5722" w14:textId="77777777" w:rsidR="00B8551C" w:rsidRPr="00D13145" w:rsidRDefault="00E76A18">
      <w:pPr>
        <w:pStyle w:val="foszoveg"/>
        <w:jc w:val="both"/>
        <w:rPr>
          <w:lang w:val="en-GB"/>
        </w:rPr>
      </w:pPr>
      <w:r w:rsidRPr="00D13145">
        <w:rPr>
          <w:lang w:val="en-GB"/>
        </w:rPr>
        <w:t>The platform</w:t>
      </w:r>
      <w:r w:rsidR="00E418B2">
        <w:rPr>
          <w:lang w:val="en-GB"/>
        </w:rPr>
        <w:t>, where the lady stood,</w:t>
      </w:r>
      <w:r w:rsidRPr="00D13145">
        <w:rPr>
          <w:lang w:val="en-GB"/>
        </w:rPr>
        <w:t xml:space="preserve"> does not meet the relevant requirement</w:t>
      </w:r>
      <w:r w:rsidR="003C2E8A">
        <w:rPr>
          <w:lang w:val="en-GB"/>
        </w:rPr>
        <w:t>s</w:t>
      </w:r>
      <w:r w:rsidR="00E418B2">
        <w:rPr>
          <w:lang w:val="en-GB"/>
        </w:rPr>
        <w:t>, but preliminary</w:t>
      </w:r>
      <w:r w:rsidRPr="00D13145">
        <w:rPr>
          <w:lang w:val="en-GB"/>
        </w:rPr>
        <w:t xml:space="preserve"> investigation found no </w:t>
      </w:r>
      <w:r w:rsidR="00E418B2">
        <w:rPr>
          <w:lang w:val="en-GB"/>
        </w:rPr>
        <w:t xml:space="preserve">direct </w:t>
      </w:r>
      <w:r w:rsidRPr="00D13145">
        <w:rPr>
          <w:lang w:val="en-GB"/>
        </w:rPr>
        <w:t>connection between the platform width, the works underway at the scene, and the accident.</w:t>
      </w:r>
    </w:p>
    <w:p w14:paraId="1AE4A1E0" w14:textId="77777777" w:rsidR="00DC0913" w:rsidRPr="00D13145" w:rsidRDefault="00D93E78">
      <w:pPr>
        <w:pStyle w:val="foszoveg"/>
        <w:jc w:val="both"/>
        <w:rPr>
          <w:lang w:val="en-GB"/>
        </w:rPr>
      </w:pPr>
      <w:r w:rsidRPr="00D13145">
        <w:rPr>
          <w:lang w:val="en-GB"/>
        </w:rPr>
        <w:t>Based on evaluation of data and the circumstances</w:t>
      </w:r>
      <w:r w:rsidR="003C2E8A">
        <w:rPr>
          <w:lang w:val="en-GB"/>
        </w:rPr>
        <w:t>,</w:t>
      </w:r>
      <w:r w:rsidRPr="00D13145">
        <w:rPr>
          <w:lang w:val="en-GB"/>
        </w:rPr>
        <w:t xml:space="preserve"> </w:t>
      </w:r>
      <w:r w:rsidR="003C2E8A" w:rsidRPr="003C2E8A">
        <w:rPr>
          <w:lang w:val="en-GB"/>
        </w:rPr>
        <w:t>any safety lessons</w:t>
      </w:r>
      <w:r w:rsidR="003C2E8A">
        <w:rPr>
          <w:lang w:val="en-GB"/>
        </w:rPr>
        <w:t xml:space="preserve"> from further investigation are</w:t>
      </w:r>
      <w:r w:rsidR="003C2E8A" w:rsidRPr="003C2E8A">
        <w:rPr>
          <w:lang w:val="en-GB"/>
        </w:rPr>
        <w:t xml:space="preserve"> not expected</w:t>
      </w:r>
      <w:r w:rsidR="003C2E8A">
        <w:rPr>
          <w:lang w:val="en-GB"/>
        </w:rPr>
        <w:t>, therefore</w:t>
      </w:r>
      <w:r w:rsidRPr="00D13145">
        <w:rPr>
          <w:lang w:val="en-GB"/>
        </w:rPr>
        <w:t xml:space="preserve"> </w:t>
      </w:r>
      <w:r w:rsidRPr="001C3ECA">
        <w:rPr>
          <w:lang w:val="en-GB"/>
        </w:rPr>
        <w:t xml:space="preserve">pursuant to </w:t>
      </w:r>
      <w:r w:rsidR="001C3ECA" w:rsidRPr="001C3ECA">
        <w:rPr>
          <w:color w:val="000000"/>
          <w:szCs w:val="24"/>
          <w:lang w:val="en-GB"/>
        </w:rPr>
        <w:t>Article 20 of Directive</w:t>
      </w:r>
      <w:r w:rsidR="001C3ECA">
        <w:rPr>
          <w:color w:val="000000"/>
          <w:szCs w:val="24"/>
          <w:lang w:val="en-GB"/>
        </w:rPr>
        <w:t xml:space="preserve"> (EU) 2016/798 on railway safety</w:t>
      </w:r>
      <w:r w:rsidRPr="00D13145">
        <w:rPr>
          <w:color w:val="000000"/>
          <w:szCs w:val="24"/>
          <w:lang w:val="en-GB"/>
        </w:rPr>
        <w:t xml:space="preserve"> the case requires no investigation or further action by Transport</w:t>
      </w:r>
      <w:r w:rsidR="001C3ECA">
        <w:rPr>
          <w:color w:val="000000"/>
          <w:szCs w:val="24"/>
          <w:lang w:val="en-GB"/>
        </w:rPr>
        <w:t>ation Safety Bureau, and TSB</w:t>
      </w:r>
      <w:r w:rsidRPr="00D13145">
        <w:rPr>
          <w:color w:val="000000"/>
          <w:szCs w:val="24"/>
          <w:lang w:val="en-GB"/>
        </w:rPr>
        <w:t xml:space="preserve"> consider</w:t>
      </w:r>
      <w:r w:rsidR="001C3ECA">
        <w:rPr>
          <w:color w:val="000000"/>
          <w:szCs w:val="24"/>
          <w:lang w:val="en-GB"/>
        </w:rPr>
        <w:t>s</w:t>
      </w:r>
      <w:r w:rsidRPr="00D13145">
        <w:rPr>
          <w:color w:val="000000"/>
          <w:szCs w:val="24"/>
          <w:lang w:val="en-GB"/>
        </w:rPr>
        <w:t xml:space="preserve"> it as closed.</w:t>
      </w:r>
    </w:p>
    <w:p w14:paraId="5022BEC7" w14:textId="77777777" w:rsidR="00DC0913" w:rsidRPr="00640ED5" w:rsidRDefault="007A5ACC" w:rsidP="00E418B2">
      <w:pPr>
        <w:spacing w:before="240"/>
        <w:jc w:val="right"/>
        <w:rPr>
          <w:lang w:val="en-GB"/>
        </w:rPr>
      </w:pPr>
      <w:r w:rsidRPr="00D13145">
        <w:rPr>
          <w:lang w:val="en-GB"/>
        </w:rPr>
        <w:t xml:space="preserve">Budapest, </w:t>
      </w:r>
      <w:r w:rsidR="00E76A18" w:rsidRPr="00D13145">
        <w:rPr>
          <w:lang w:val="en-GB"/>
        </w:rPr>
        <w:t xml:space="preserve">16 March </w:t>
      </w:r>
      <w:r w:rsidR="001C3ECA">
        <w:rPr>
          <w:lang w:val="en-GB"/>
        </w:rPr>
        <w:t>2020</w:t>
      </w:r>
    </w:p>
    <w:sectPr w:rsidR="00DC0913" w:rsidRPr="00640ED5" w:rsidSect="003B5BD8">
      <w:footerReference w:type="default" r:id="rId8"/>
      <w:pgSz w:w="11906" w:h="16838" w:code="9"/>
      <w:pgMar w:top="1276"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A870" w14:textId="77777777" w:rsidR="0045309A" w:rsidRDefault="0045309A" w:rsidP="00DC0913">
      <w:r>
        <w:separator/>
      </w:r>
    </w:p>
  </w:endnote>
  <w:endnote w:type="continuationSeparator" w:id="0">
    <w:p w14:paraId="75DD8C92" w14:textId="77777777" w:rsidR="0045309A" w:rsidRDefault="0045309A" w:rsidP="00DC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DA18" w14:textId="77777777" w:rsidR="00D13145" w:rsidRDefault="00D13145" w:rsidP="00D13145">
    <w:pPr>
      <w:pStyle w:val="lab"/>
      <w:tabs>
        <w:tab w:val="center" w:pos="4536"/>
        <w:tab w:val="right" w:pos="9072"/>
      </w:tabs>
    </w:pPr>
    <w:r>
      <w:tab/>
    </w:r>
    <w:r w:rsidRPr="00500944">
      <w:rPr>
        <w:lang w:val="en-GB"/>
      </w:rPr>
      <w:t>Transportation Safety Bureau</w:t>
    </w:r>
    <w:r>
      <w:t>, 1441 Budapest, POB. 88.</w:t>
    </w:r>
    <w:r>
      <w:tab/>
    </w:r>
    <w:r>
      <w:fldChar w:fldCharType="begin"/>
    </w:r>
    <w:r>
      <w:instrText xml:space="preserve"> PAGE   \* MERGEFORMAT </w:instrText>
    </w:r>
    <w:r>
      <w:fldChar w:fldCharType="separate"/>
    </w:r>
    <w:r w:rsidR="003B5BD8">
      <w:rPr>
        <w:noProof/>
      </w:rPr>
      <w:t>1</w:t>
    </w:r>
    <w:r>
      <w:fldChar w:fldCharType="end"/>
    </w:r>
    <w:r>
      <w:t xml:space="preserve"> - </w:t>
    </w:r>
    <w:r w:rsidR="00D611C7">
      <w:fldChar w:fldCharType="begin"/>
    </w:r>
    <w:r w:rsidR="00D611C7">
      <w:instrText xml:space="preserve"> NUMPAGES   \* MERGEFORMAT </w:instrText>
    </w:r>
    <w:r w:rsidR="00D611C7">
      <w:fldChar w:fldCharType="separate"/>
    </w:r>
    <w:r w:rsidR="003B5BD8">
      <w:rPr>
        <w:noProof/>
      </w:rPr>
      <w:t>1</w:t>
    </w:r>
    <w:r w:rsidR="00D611C7">
      <w:rPr>
        <w:noProof/>
      </w:rPr>
      <w:fldChar w:fldCharType="end"/>
    </w:r>
  </w:p>
  <w:p w14:paraId="686BA4C8" w14:textId="77777777" w:rsidR="00D13145" w:rsidRDefault="00AA1F33" w:rsidP="00D13145">
    <w:pPr>
      <w:pStyle w:val="lab"/>
    </w:pPr>
    <w:r>
      <w:t>E-mail: nibrailinfo</w:t>
    </w:r>
    <w:r w:rsidR="001C3ECA">
      <w:t>@ekm</w:t>
    </w:r>
    <w:r w:rsidR="00D13145">
      <w:t>.gov.hu</w:t>
    </w:r>
  </w:p>
  <w:p w14:paraId="049D733D" w14:textId="77777777" w:rsidR="00DC0913" w:rsidRPr="00D13145" w:rsidRDefault="00D13145" w:rsidP="00D13145">
    <w:pPr>
      <w:pStyle w:val="lab"/>
    </w:pPr>
    <w:r>
      <w:t>Tel.: (+36 1) 432-6240; fax: (+36 1) 432-6241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27C8C" w14:textId="77777777" w:rsidR="0045309A" w:rsidRDefault="0045309A" w:rsidP="00DC0913">
      <w:r>
        <w:separator/>
      </w:r>
    </w:p>
  </w:footnote>
  <w:footnote w:type="continuationSeparator" w:id="0">
    <w:p w14:paraId="17B0CCAA" w14:textId="77777777" w:rsidR="0045309A" w:rsidRDefault="0045309A" w:rsidP="00DC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3FD3"/>
    <w:multiLevelType w:val="hybridMultilevel"/>
    <w:tmpl w:val="9D9E41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D220704"/>
    <w:multiLevelType w:val="hybridMultilevel"/>
    <w:tmpl w:val="FA2E511E"/>
    <w:lvl w:ilvl="0" w:tplc="C1EC2CB8">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 w15:restartNumberingAfterBreak="0">
    <w:nsid w:val="40C33B6B"/>
    <w:multiLevelType w:val="hybridMultilevel"/>
    <w:tmpl w:val="2446D8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8744646"/>
    <w:multiLevelType w:val="hybridMultilevel"/>
    <w:tmpl w:val="52723F4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92048316">
    <w:abstractNumId w:val="1"/>
  </w:num>
  <w:num w:numId="2" w16cid:durableId="1685480018">
    <w:abstractNumId w:val="2"/>
  </w:num>
  <w:num w:numId="3" w16cid:durableId="1020199679">
    <w:abstractNumId w:val="0"/>
  </w:num>
  <w:num w:numId="4" w16cid:durableId="22749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913"/>
    <w:rsid w:val="000343C0"/>
    <w:rsid w:val="00074E42"/>
    <w:rsid w:val="00097554"/>
    <w:rsid w:val="001C3ECA"/>
    <w:rsid w:val="001E1B25"/>
    <w:rsid w:val="0033790E"/>
    <w:rsid w:val="003438D4"/>
    <w:rsid w:val="003B5BD8"/>
    <w:rsid w:val="003C2E8A"/>
    <w:rsid w:val="0045309A"/>
    <w:rsid w:val="004E68C1"/>
    <w:rsid w:val="005148D0"/>
    <w:rsid w:val="00640ED5"/>
    <w:rsid w:val="00647750"/>
    <w:rsid w:val="006D7E7C"/>
    <w:rsid w:val="0078504E"/>
    <w:rsid w:val="007A5ACC"/>
    <w:rsid w:val="00816ED9"/>
    <w:rsid w:val="00825E8E"/>
    <w:rsid w:val="0083450D"/>
    <w:rsid w:val="00906F98"/>
    <w:rsid w:val="009A161C"/>
    <w:rsid w:val="00A2419B"/>
    <w:rsid w:val="00AA1F33"/>
    <w:rsid w:val="00AA7CF8"/>
    <w:rsid w:val="00B8551C"/>
    <w:rsid w:val="00D13145"/>
    <w:rsid w:val="00D611C7"/>
    <w:rsid w:val="00D93E78"/>
    <w:rsid w:val="00DC0913"/>
    <w:rsid w:val="00DC49E5"/>
    <w:rsid w:val="00DD067C"/>
    <w:rsid w:val="00E418B2"/>
    <w:rsid w:val="00E76A18"/>
    <w:rsid w:val="00EF5C3B"/>
    <w:rsid w:val="00FF4E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11A1D"/>
  <w15:docId w15:val="{B2341569-D428-4547-AAEC-4B37C9A8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913"/>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szoveg">
    <w:name w:val="foszoveg"/>
    <w:basedOn w:val="Normal"/>
    <w:rsid w:val="00DC0913"/>
    <w:pPr>
      <w:spacing w:before="120"/>
    </w:pPr>
    <w:rPr>
      <w:sz w:val="24"/>
    </w:rPr>
  </w:style>
  <w:style w:type="paragraph" w:customStyle="1" w:styleId="focim">
    <w:name w:val="focim"/>
    <w:basedOn w:val="Normal"/>
    <w:rsid w:val="00DC0913"/>
    <w:pPr>
      <w:spacing w:before="120"/>
      <w:jc w:val="center"/>
    </w:pPr>
    <w:rPr>
      <w:b/>
      <w:color w:val="989898"/>
      <w:sz w:val="24"/>
    </w:rPr>
  </w:style>
  <w:style w:type="paragraph" w:customStyle="1" w:styleId="cimzes">
    <w:name w:val="cimzes"/>
    <w:basedOn w:val="Normal"/>
    <w:rsid w:val="00DC0913"/>
    <w:rPr>
      <w:b/>
      <w:i/>
      <w:sz w:val="24"/>
    </w:rPr>
  </w:style>
  <w:style w:type="paragraph" w:customStyle="1" w:styleId="cim">
    <w:name w:val="cim"/>
    <w:basedOn w:val="Normal"/>
    <w:rsid w:val="00DC0913"/>
    <w:pPr>
      <w:spacing w:before="720"/>
    </w:pPr>
    <w:rPr>
      <w:b/>
      <w:sz w:val="24"/>
    </w:rPr>
  </w:style>
  <w:style w:type="paragraph" w:customStyle="1" w:styleId="lab">
    <w:name w:val="lab"/>
    <w:basedOn w:val="Normal"/>
    <w:rsid w:val="00DC0913"/>
    <w:pPr>
      <w:jc w:val="center"/>
    </w:pPr>
    <w:rPr>
      <w:sz w:val="20"/>
    </w:rPr>
  </w:style>
  <w:style w:type="paragraph" w:styleId="BalloonText">
    <w:name w:val="Balloon Text"/>
    <w:basedOn w:val="Normal"/>
    <w:link w:val="BalloonTextChar"/>
    <w:uiPriority w:val="99"/>
    <w:semiHidden/>
    <w:unhideWhenUsed/>
    <w:rsid w:val="00B8551C"/>
    <w:rPr>
      <w:rFonts w:ascii="Tahoma" w:hAnsi="Tahoma" w:cs="Tahoma"/>
      <w:sz w:val="16"/>
      <w:szCs w:val="16"/>
    </w:rPr>
  </w:style>
  <w:style w:type="character" w:customStyle="1" w:styleId="BalloonTextChar">
    <w:name w:val="Balloon Text Char"/>
    <w:basedOn w:val="DefaultParagraphFont"/>
    <w:link w:val="BalloonText"/>
    <w:uiPriority w:val="99"/>
    <w:semiHidden/>
    <w:rsid w:val="00B8551C"/>
    <w:rPr>
      <w:rFonts w:ascii="Tahoma" w:hAnsi="Tahoma" w:cs="Tahoma"/>
      <w:sz w:val="16"/>
      <w:szCs w:val="16"/>
    </w:rPr>
  </w:style>
  <w:style w:type="paragraph" w:styleId="Header">
    <w:name w:val="header"/>
    <w:basedOn w:val="Normal"/>
    <w:link w:val="HeaderChar"/>
    <w:uiPriority w:val="99"/>
    <w:unhideWhenUsed/>
    <w:rsid w:val="00D13145"/>
    <w:pPr>
      <w:tabs>
        <w:tab w:val="center" w:pos="4536"/>
        <w:tab w:val="right" w:pos="9072"/>
      </w:tabs>
    </w:pPr>
  </w:style>
  <w:style w:type="character" w:customStyle="1" w:styleId="HeaderChar">
    <w:name w:val="Header Char"/>
    <w:basedOn w:val="DefaultParagraphFont"/>
    <w:link w:val="Header"/>
    <w:uiPriority w:val="99"/>
    <w:rsid w:val="00D13145"/>
    <w:rPr>
      <w:sz w:val="22"/>
    </w:rPr>
  </w:style>
  <w:style w:type="paragraph" w:styleId="Footer">
    <w:name w:val="footer"/>
    <w:basedOn w:val="Normal"/>
    <w:link w:val="FooterChar"/>
    <w:uiPriority w:val="99"/>
    <w:unhideWhenUsed/>
    <w:rsid w:val="00D13145"/>
    <w:pPr>
      <w:tabs>
        <w:tab w:val="center" w:pos="4536"/>
        <w:tab w:val="right" w:pos="9072"/>
      </w:tabs>
    </w:pPr>
  </w:style>
  <w:style w:type="character" w:customStyle="1" w:styleId="FooterChar">
    <w:name w:val="Footer Char"/>
    <w:basedOn w:val="DefaultParagraphFont"/>
    <w:link w:val="Footer"/>
    <w:uiPriority w:val="99"/>
    <w:rsid w:val="00D1314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455</Words>
  <Characters>2595</Characters>
  <Application>Microsoft Office Word</Application>
  <DocSecurity>4</DocSecurity>
  <Lines>21</Lines>
  <Paragraphs>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Sárik Csaba</dc:creator>
  <cp:lastModifiedBy>ROTOLI Francesco</cp:lastModifiedBy>
  <cp:revision>2</cp:revision>
  <cp:lastPrinted>2020-03-16T12:11:00Z</cp:lastPrinted>
  <dcterms:created xsi:type="dcterms:W3CDTF">2023-03-29T14:10:00Z</dcterms:created>
  <dcterms:modified xsi:type="dcterms:W3CDTF">2023-03-29T14:10:00Z</dcterms:modified>
</cp:coreProperties>
</file>